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74171">
      <w:pPr>
        <w:adjustRightInd w:val="0"/>
        <w:snapToGrid w:val="0"/>
        <w:spacing w:line="560" w:lineRule="exact"/>
        <w:jc w:val="center"/>
        <w:rPr>
          <w:rFonts w:eastAsia="方正小标宋_GBK"/>
          <w:b/>
          <w:snapToGrid w:val="0"/>
          <w:color w:val="000000"/>
          <w:kern w:val="0"/>
          <w:sz w:val="40"/>
          <w:szCs w:val="40"/>
        </w:rPr>
      </w:pPr>
      <w:r>
        <w:rPr>
          <w:rFonts w:eastAsia="方正小标宋_GBK"/>
          <w:b/>
          <w:snapToGrid w:val="0"/>
          <w:color w:val="000000"/>
          <w:kern w:val="0"/>
          <w:sz w:val="40"/>
          <w:szCs w:val="40"/>
        </w:rPr>
        <w:t>个人思想政治表现和工作业绩综述</w:t>
      </w:r>
    </w:p>
    <w:p w14:paraId="27D23F86">
      <w:pPr>
        <w:adjustRightInd w:val="0"/>
        <w:snapToGrid w:val="0"/>
        <w:spacing w:line="500" w:lineRule="exact"/>
        <w:jc w:val="center"/>
        <w:rPr>
          <w:rFonts w:eastAsia="楷体_GB2312"/>
          <w:b/>
          <w:snapToGrid w:val="0"/>
          <w:color w:val="000000"/>
          <w:kern w:val="0"/>
          <w:sz w:val="32"/>
          <w:szCs w:val="32"/>
        </w:rPr>
      </w:pPr>
      <w:r>
        <w:rPr>
          <w:rFonts w:eastAsia="楷体_GB2312"/>
          <w:b/>
          <w:snapToGrid w:val="0"/>
          <w:color w:val="000000"/>
          <w:kern w:val="0"/>
          <w:sz w:val="32"/>
          <w:szCs w:val="32"/>
        </w:rPr>
        <w:t>（参考样式）</w:t>
      </w:r>
    </w:p>
    <w:p w14:paraId="1112B2CE">
      <w:pPr>
        <w:spacing w:line="500" w:lineRule="exact"/>
        <w:ind w:firstLine="640" w:firstLineChars="200"/>
        <w:rPr>
          <w:rFonts w:eastAsia="方正仿宋_GBK"/>
          <w:b/>
          <w:snapToGrid w:val="0"/>
          <w:color w:val="000000"/>
          <w:kern w:val="0"/>
          <w:sz w:val="32"/>
          <w:szCs w:val="32"/>
        </w:rPr>
      </w:pPr>
    </w:p>
    <w:p w14:paraId="705B7DEB">
      <w:pPr>
        <w:spacing w:line="500" w:lineRule="exact"/>
        <w:ind w:firstLine="640" w:firstLineChars="200"/>
        <w:rPr>
          <w:rFonts w:eastAsia="方正仿宋_GBK"/>
          <w:b/>
          <w:snapToGrid w:val="0"/>
          <w:color w:val="000000"/>
          <w:kern w:val="0"/>
          <w:sz w:val="32"/>
          <w:szCs w:val="32"/>
        </w:rPr>
      </w:pPr>
      <w:r>
        <w:rPr>
          <w:rFonts w:eastAsia="方正仿宋_GBK"/>
          <w:b/>
          <w:snapToGrid w:val="0"/>
          <w:color w:val="000000"/>
          <w:kern w:val="0"/>
          <w:sz w:val="32"/>
          <w:szCs w:val="32"/>
        </w:rPr>
        <w:t>XXX同志，</w:t>
      </w:r>
      <w:r>
        <w:rPr>
          <w:rFonts w:hint="eastAsia" w:eastAsia="方正仿宋_GBK"/>
          <w:b/>
          <w:snapToGrid w:val="0"/>
          <w:color w:val="000000"/>
          <w:kern w:val="0"/>
          <w:sz w:val="32"/>
          <w:szCs w:val="32"/>
        </w:rPr>
        <w:t>男</w:t>
      </w:r>
      <w:r>
        <w:rPr>
          <w:rFonts w:eastAsia="方正仿宋_GBK"/>
          <w:b/>
          <w:snapToGrid w:val="0"/>
          <w:color w:val="000000"/>
          <w:kern w:val="0"/>
          <w:sz w:val="32"/>
          <w:szCs w:val="32"/>
        </w:rPr>
        <w:t>，生于19XX年X月，汉族，中共党员，籍贯四川成都。大学学历，文学学士，XX大学XX专业毕业。现任XX报社XX部主任，20XX年X月取得主任编辑任职资格。为第十二批四川省学术和技术带头人、省委省政府决策咨询委员会委员……（社会职务）。</w:t>
      </w:r>
    </w:p>
    <w:p w14:paraId="1E01888D">
      <w:pPr>
        <w:spacing w:line="560" w:lineRule="exact"/>
        <w:ind w:firstLine="643" w:firstLineChars="200"/>
        <w:rPr>
          <w:rFonts w:eastAsia="黑体"/>
          <w:b/>
          <w:bCs/>
          <w:snapToGrid w:val="0"/>
          <w:color w:val="000000"/>
          <w:kern w:val="0"/>
          <w:sz w:val="32"/>
          <w:szCs w:val="32"/>
        </w:rPr>
      </w:pPr>
      <w:r>
        <w:rPr>
          <w:rFonts w:eastAsia="黑体"/>
          <w:b/>
          <w:bCs/>
          <w:snapToGrid w:val="0"/>
          <w:color w:val="000000"/>
          <w:kern w:val="0"/>
          <w:sz w:val="32"/>
          <w:szCs w:val="32"/>
        </w:rPr>
        <w:t>一、</w:t>
      </w:r>
      <w:r>
        <w:rPr>
          <w:rFonts w:eastAsia="黑体"/>
          <w:b/>
          <w:snapToGrid w:val="0"/>
          <w:color w:val="000000"/>
          <w:kern w:val="0"/>
          <w:sz w:val="32"/>
          <w:szCs w:val="32"/>
        </w:rPr>
        <w:t>政治思想表现</w:t>
      </w:r>
    </w:p>
    <w:p w14:paraId="3DE6870F">
      <w:pPr>
        <w:spacing w:line="560" w:lineRule="exact"/>
        <w:ind w:firstLine="640" w:firstLineChars="200"/>
        <w:rPr>
          <w:rFonts w:eastAsia="方正仿宋_GBK"/>
          <w:b/>
          <w:snapToGrid w:val="0"/>
          <w:color w:val="000000"/>
          <w:kern w:val="0"/>
          <w:sz w:val="32"/>
          <w:szCs w:val="32"/>
        </w:rPr>
      </w:pPr>
      <w:r>
        <w:rPr>
          <w:rFonts w:eastAsia="方正仿宋_GBK"/>
          <w:b/>
          <w:snapToGrid w:val="0"/>
          <w:color w:val="000000"/>
          <w:kern w:val="0"/>
          <w:sz w:val="32"/>
          <w:szCs w:val="32"/>
        </w:rPr>
        <w:t>坚持和践行马克思主义新闻观。……</w:t>
      </w:r>
    </w:p>
    <w:p w14:paraId="5C9320E6">
      <w:pPr>
        <w:spacing w:line="560" w:lineRule="exact"/>
        <w:ind w:firstLine="640" w:firstLineChars="200"/>
        <w:rPr>
          <w:rFonts w:eastAsia="方正仿宋_GBK"/>
          <w:b/>
          <w:snapToGrid w:val="0"/>
          <w:color w:val="000000"/>
          <w:kern w:val="0"/>
          <w:sz w:val="32"/>
          <w:szCs w:val="32"/>
        </w:rPr>
      </w:pPr>
      <w:r>
        <w:rPr>
          <w:rFonts w:eastAsia="方正仿宋_GBK"/>
          <w:b/>
          <w:snapToGrid w:val="0"/>
          <w:color w:val="000000"/>
          <w:kern w:val="0"/>
          <w:sz w:val="32"/>
          <w:szCs w:val="32"/>
        </w:rPr>
        <w:t>贯彻落实党管宣传、党管意识形态原则，深刻领悟“两个确立”的决定性意义，增强“四个意识”、坚定“四个自信”、做到“两个维护”，在思想上政治上行动上始终同以习近平同志为核心的党中央保持高度一致。……</w:t>
      </w:r>
    </w:p>
    <w:p w14:paraId="3159C517">
      <w:pPr>
        <w:spacing w:line="560" w:lineRule="exact"/>
        <w:ind w:firstLine="643" w:firstLineChars="200"/>
        <w:rPr>
          <w:rFonts w:eastAsia="黑体"/>
          <w:b/>
          <w:bCs/>
          <w:snapToGrid w:val="0"/>
          <w:color w:val="000000"/>
          <w:kern w:val="0"/>
          <w:sz w:val="32"/>
          <w:szCs w:val="32"/>
        </w:rPr>
      </w:pPr>
      <w:r>
        <w:rPr>
          <w:rFonts w:eastAsia="黑体"/>
          <w:b/>
          <w:bCs/>
          <w:snapToGrid w:val="0"/>
          <w:color w:val="000000"/>
          <w:kern w:val="0"/>
          <w:sz w:val="32"/>
          <w:szCs w:val="32"/>
        </w:rPr>
        <w:t>二、年度考核情况</w:t>
      </w:r>
    </w:p>
    <w:p w14:paraId="6C1F6DFE">
      <w:pPr>
        <w:spacing w:line="560" w:lineRule="exact"/>
        <w:ind w:firstLine="640" w:firstLineChars="200"/>
        <w:rPr>
          <w:rFonts w:eastAsia="黑体"/>
          <w:b/>
          <w:bCs/>
          <w:snapToGrid w:val="0"/>
          <w:color w:val="000000"/>
          <w:kern w:val="0"/>
          <w:sz w:val="32"/>
          <w:szCs w:val="32"/>
        </w:rPr>
      </w:pPr>
      <w:r>
        <w:rPr>
          <w:rFonts w:eastAsia="方正仿宋_GBK"/>
          <w:b/>
          <w:snapToGrid w:val="0"/>
          <w:color w:val="000000"/>
          <w:kern w:val="0"/>
          <w:sz w:val="32"/>
          <w:szCs w:val="32"/>
        </w:rPr>
        <w:t>……</w:t>
      </w:r>
    </w:p>
    <w:p w14:paraId="4E1CE372">
      <w:pPr>
        <w:spacing w:line="560" w:lineRule="exact"/>
        <w:ind w:firstLine="643" w:firstLineChars="200"/>
        <w:rPr>
          <w:rFonts w:eastAsia="方正仿宋_GBK"/>
          <w:b/>
          <w:bCs/>
          <w:snapToGrid w:val="0"/>
          <w:color w:val="000000"/>
          <w:kern w:val="0"/>
          <w:sz w:val="32"/>
          <w:szCs w:val="32"/>
        </w:rPr>
      </w:pPr>
      <w:r>
        <w:rPr>
          <w:rFonts w:eastAsia="黑体"/>
          <w:b/>
          <w:bCs/>
          <w:snapToGrid w:val="0"/>
          <w:color w:val="000000"/>
          <w:kern w:val="0"/>
          <w:sz w:val="32"/>
          <w:szCs w:val="32"/>
        </w:rPr>
        <w:t>三、工作业绩情况</w:t>
      </w:r>
    </w:p>
    <w:p w14:paraId="11F29D9B">
      <w:pPr>
        <w:spacing w:line="560" w:lineRule="exact"/>
        <w:ind w:firstLine="640" w:firstLineChars="200"/>
        <w:rPr>
          <w:rFonts w:eastAsia="方正仿宋_GBK"/>
          <w:b/>
          <w:snapToGrid w:val="0"/>
          <w:color w:val="000000"/>
          <w:kern w:val="0"/>
          <w:sz w:val="32"/>
          <w:szCs w:val="32"/>
        </w:rPr>
      </w:pPr>
      <w:r>
        <w:rPr>
          <w:rFonts w:eastAsia="方正仿宋_GBK"/>
          <w:b/>
          <w:snapToGrid w:val="0"/>
          <w:color w:val="000000"/>
          <w:kern w:val="0"/>
          <w:sz w:val="32"/>
          <w:szCs w:val="32"/>
        </w:rPr>
        <w:t>对应《评审条件》第六条、第十二条列举内容进行总结。</w:t>
      </w:r>
    </w:p>
    <w:p w14:paraId="7CDC78FA">
      <w:pPr>
        <w:spacing w:line="560" w:lineRule="exact"/>
        <w:ind w:firstLine="643" w:firstLineChars="200"/>
        <w:rPr>
          <w:rFonts w:eastAsia="方正仿宋_GBK"/>
          <w:b/>
          <w:bCs/>
          <w:snapToGrid w:val="0"/>
          <w:color w:val="000000"/>
          <w:kern w:val="0"/>
          <w:sz w:val="32"/>
          <w:szCs w:val="32"/>
        </w:rPr>
      </w:pPr>
      <w:r>
        <w:rPr>
          <w:rFonts w:eastAsia="黑体"/>
          <w:b/>
          <w:bCs/>
          <w:snapToGrid w:val="0"/>
          <w:color w:val="000000"/>
          <w:kern w:val="0"/>
          <w:sz w:val="32"/>
          <w:szCs w:val="32"/>
        </w:rPr>
        <w:t>四、作品获奖情况</w:t>
      </w:r>
    </w:p>
    <w:p w14:paraId="1F837C2D">
      <w:pPr>
        <w:spacing w:line="560" w:lineRule="exact"/>
        <w:ind w:firstLine="640" w:firstLineChars="200"/>
        <w:rPr>
          <w:rFonts w:eastAsia="方正仿宋简体"/>
          <w:b/>
          <w:bCs/>
          <w:snapToGrid w:val="0"/>
          <w:color w:val="000000"/>
          <w:kern w:val="0"/>
          <w:sz w:val="32"/>
          <w:szCs w:val="32"/>
        </w:rPr>
      </w:pPr>
      <w:r>
        <w:rPr>
          <w:rFonts w:eastAsia="方正仿宋_GBK"/>
          <w:b/>
          <w:snapToGrid w:val="0"/>
          <w:color w:val="000000"/>
          <w:kern w:val="0"/>
          <w:sz w:val="32"/>
          <w:szCs w:val="32"/>
        </w:rPr>
        <w:t>……</w:t>
      </w:r>
    </w:p>
    <w:p w14:paraId="04275C1F">
      <w:pPr>
        <w:spacing w:line="560" w:lineRule="exact"/>
        <w:ind w:firstLine="643" w:firstLineChars="200"/>
        <w:rPr>
          <w:rFonts w:eastAsia="黑体"/>
          <w:b/>
          <w:bCs/>
          <w:snapToGrid w:val="0"/>
          <w:color w:val="000000"/>
          <w:kern w:val="0"/>
          <w:sz w:val="32"/>
          <w:szCs w:val="32"/>
        </w:rPr>
      </w:pPr>
      <w:r>
        <w:rPr>
          <w:rFonts w:eastAsia="黑体"/>
          <w:b/>
          <w:bCs/>
          <w:snapToGrid w:val="0"/>
          <w:color w:val="000000"/>
          <w:kern w:val="0"/>
          <w:sz w:val="32"/>
          <w:szCs w:val="32"/>
        </w:rPr>
        <w:t>五、理论成果情况</w:t>
      </w:r>
    </w:p>
    <w:p w14:paraId="37B343EE">
      <w:pPr>
        <w:spacing w:line="560" w:lineRule="exact"/>
        <w:ind w:firstLine="643" w:firstLineChars="200"/>
        <w:rPr>
          <w:rFonts w:eastAsia="黑体"/>
          <w:b/>
          <w:snapToGrid w:val="0"/>
          <w:color w:val="000000"/>
          <w:kern w:val="0"/>
          <w:sz w:val="32"/>
          <w:szCs w:val="32"/>
        </w:rPr>
        <w:sectPr>
          <w:headerReference r:id="rId3" w:type="default"/>
          <w:footerReference r:id="rId4" w:type="default"/>
          <w:footerReference r:id="rId5" w:type="even"/>
          <w:pgSz w:w="11907" w:h="16840"/>
          <w:pgMar w:top="1871" w:right="1701" w:bottom="1701" w:left="1701" w:header="851" w:footer="992" w:gutter="0"/>
          <w:cols w:space="720" w:num="1"/>
          <w:docGrid w:linePitch="286" w:charSpace="0"/>
        </w:sectPr>
      </w:pPr>
      <w:r>
        <w:rPr>
          <w:rFonts w:eastAsia="黑体"/>
          <w:b/>
          <w:bCs/>
          <w:snapToGrid w:val="0"/>
          <w:color w:val="000000"/>
          <w:kern w:val="0"/>
          <w:sz w:val="32"/>
          <w:szCs w:val="32"/>
        </w:rPr>
        <w:t>……</w:t>
      </w:r>
      <w:bookmarkStart w:id="0" w:name="_GoBack"/>
      <w:bookmarkEnd w:id="0"/>
    </w:p>
    <w:p w14:paraId="71AC0E76">
      <w:pPr>
        <w:rPr>
          <w:rFonts w:eastAsia="方正仿宋_GBK"/>
          <w:b/>
          <w:color w:val="000000"/>
          <w:sz w:val="32"/>
          <w:szCs w:val="32"/>
        </w:rPr>
      </w:pPr>
    </w:p>
    <w:sectPr>
      <w:headerReference r:id="rId6" w:type="default"/>
      <w:footerReference r:id="rId7" w:type="default"/>
      <w:footerReference r:id="rId8" w:type="even"/>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简体">
    <w:altName w:val="Arial Unicode MS"/>
    <w:panose1 w:val="02010601030101010101"/>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wiss"/>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01ECD">
    <w:pPr>
      <w:pStyle w:val="10"/>
      <w:jc w:val="center"/>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153F3">
    <w:pPr>
      <w:pStyle w:val="10"/>
      <w:rPr>
        <w:sz w:val="28"/>
        <w:szCs w:val="28"/>
      </w:rPr>
    </w:pPr>
    <w:r>
      <w:rPr>
        <w:sz w:val="28"/>
        <w:szCs w:val="28"/>
      </w:rPr>
      <w:t>—</w:t>
    </w:r>
    <w:r>
      <w:rPr>
        <w:sz w:val="28"/>
        <w:szCs w:val="28"/>
      </w:rPr>
      <w:fldChar w:fldCharType="begin"/>
    </w:r>
    <w:r>
      <w:rPr>
        <w:sz w:val="28"/>
        <w:szCs w:val="28"/>
      </w:rPr>
      <w:instrText xml:space="preserve">Page</w:instrText>
    </w:r>
    <w:r>
      <w:rPr>
        <w:sz w:val="28"/>
        <w:szCs w:val="28"/>
      </w:rPr>
      <w:fldChar w:fldCharType="separate"/>
    </w:r>
    <w:r>
      <w:rPr>
        <w:sz w:val="28"/>
        <w:szCs w:val="28"/>
      </w:rPr>
      <w:t>1</w:t>
    </w:r>
    <w:r>
      <w:rPr>
        <w:sz w:val="28"/>
        <w:szCs w:val="28"/>
      </w:rPr>
      <w:fldChar w:fldCharType="end"/>
    </w:r>
    <w:r>
      <w:rPr>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5380283"/>
      <w:docPartList>
        <w:docPartGallery w:val="Quick Parts"/>
      </w:docPartList>
    </w:sdtPr>
    <w:sdtContent>
      <w:p w14:paraId="4E1DB640">
        <w:pPr>
          <w:pStyle w:val="10"/>
          <w:jc w:val="right"/>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19</w:t>
        </w:r>
        <w:r>
          <w:rPr>
            <w:rFonts w:ascii="Times New Roman" w:hAnsi="Times New Roman" w:cs="Times New Roman"/>
            <w:sz w:val="28"/>
            <w:szCs w:val="28"/>
          </w:rPr>
          <w:fldChar w:fldCharType="end"/>
        </w:r>
        <w:r>
          <w:rPr>
            <w:rFonts w:ascii="Times New Roman" w:hAnsi="Times New Roman" w:cs="Times New Roman"/>
            <w:sz w:val="28"/>
            <w:szCs w:val="28"/>
          </w:rPr>
          <w:t>—</w:t>
        </w:r>
      </w:p>
    </w:sdtContent>
  </w:sdt>
  <w:p w14:paraId="681CB58B">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A1D38">
    <w:pPr>
      <w:pStyle w:val="10"/>
    </w:pPr>
    <w:r>
      <w:rPr>
        <w:rFonts w:ascii="Times New Roman" w:hAnsi="Times New Roman" w:cs="Times New Roman"/>
        <w:sz w:val="28"/>
        <w:szCs w:val="28"/>
      </w:rPr>
      <w:t>—</w:t>
    </w:r>
    <w:sdt>
      <w:sdtPr>
        <w:rPr>
          <w:rFonts w:ascii="Times New Roman" w:hAnsi="Times New Roman" w:cs="Times New Roman"/>
          <w:sz w:val="28"/>
          <w:szCs w:val="28"/>
        </w:rPr>
        <w:id w:val="862438364"/>
        <w:docPartList>
          <w:docPartGallery w:val="Quick Parts"/>
        </w:docPartList>
      </w:sdtPr>
      <w:sdtEndPr>
        <w:rPr>
          <w:rFonts w:ascii="Calibri" w:hAnsi="Calibri" w:cs="Arial"/>
          <w:sz w:val="18"/>
          <w:szCs w:val="1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w:t>
        </w:r>
      </w:sdtContent>
    </w:sdt>
  </w:p>
  <w:p w14:paraId="736018DB">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8E788">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80B35">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06FC6923"/>
    <w:rsid w:val="1ACA65F8"/>
    <w:rsid w:val="26633E71"/>
    <w:rsid w:val="33954204"/>
    <w:rsid w:val="37AD7642"/>
    <w:rsid w:val="438A0837"/>
    <w:rsid w:val="44FC7513"/>
    <w:rsid w:val="45FD7200"/>
    <w:rsid w:val="47F95F8C"/>
    <w:rsid w:val="662D4566"/>
    <w:rsid w:val="67EB7247"/>
    <w:rsid w:val="723C6725"/>
    <w:rsid w:val="752B33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0"/>
      <w:lang w:val="en-US" w:eastAsia="zh-CN" w:bidi="ar-SA"/>
    </w:rPr>
  </w:style>
  <w:style w:type="paragraph" w:styleId="4">
    <w:name w:val="heading 1"/>
    <w:basedOn w:val="1"/>
    <w:next w:val="1"/>
    <w:uiPriority w:val="0"/>
    <w:pPr>
      <w:keepNext/>
      <w:keepLines/>
      <w:widowControl w:val="0"/>
      <w:spacing w:before="340" w:after="330" w:line="578" w:lineRule="auto"/>
      <w:outlineLvl w:val="0"/>
    </w:pPr>
    <w:rPr>
      <w:b/>
      <w:bCs/>
      <w:kern w:val="44"/>
      <w:sz w:val="44"/>
    </w:rPr>
  </w:style>
  <w:style w:type="paragraph" w:styleId="5">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6">
    <w:name w:val="heading 3"/>
    <w:basedOn w:val="1"/>
    <w:next w:val="1"/>
    <w:uiPriority w:val="0"/>
    <w:pPr>
      <w:keepNext/>
      <w:keepLines/>
      <w:widowControl w:val="0"/>
      <w:spacing w:before="260" w:after="260" w:line="415" w:lineRule="auto"/>
      <w:outlineLvl w:val="2"/>
    </w:pPr>
    <w:rPr>
      <w:b/>
      <w:sz w:val="32"/>
    </w:rPr>
  </w:style>
  <w:style w:type="character" w:default="1" w:styleId="14">
    <w:name w:val="Default Paragraph Fon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uiPriority w:val="0"/>
    <w:pPr>
      <w:ind w:firstLine="200" w:firstLineChars="200"/>
    </w:pPr>
  </w:style>
  <w:style w:type="paragraph" w:styleId="3">
    <w:name w:val="Body Text Indent"/>
    <w:basedOn w:val="1"/>
    <w:uiPriority w:val="0"/>
    <w:pPr>
      <w:spacing w:after="120"/>
      <w:ind w:left="200" w:leftChars="200"/>
    </w:pPr>
  </w:style>
  <w:style w:type="paragraph" w:styleId="7">
    <w:name w:val="Body Text"/>
    <w:next w:val="3"/>
    <w:uiPriority w:val="0"/>
    <w:pPr>
      <w:widowControl w:val="0"/>
      <w:jc w:val="both"/>
    </w:pPr>
    <w:rPr>
      <w:rFonts w:ascii="方正仿宋简体" w:hAnsi="Times New Roman" w:eastAsia="方正仿宋简体" w:cs="Times New Roman"/>
      <w:kern w:val="2"/>
      <w:sz w:val="32"/>
      <w:szCs w:val="20"/>
      <w:lang w:val="en-US" w:eastAsia="zh-CN" w:bidi="ar-SA"/>
    </w:rPr>
  </w:style>
  <w:style w:type="paragraph" w:styleId="8">
    <w:name w:val="Date"/>
    <w:next w:val="1"/>
    <w:uiPriority w:val="0"/>
    <w:pPr>
      <w:widowControl w:val="0"/>
      <w:ind w:left="2500" w:leftChars="2500"/>
      <w:jc w:val="both"/>
    </w:pPr>
    <w:rPr>
      <w:rFonts w:ascii="方正仿宋简体" w:hAnsi="Times New Roman" w:eastAsia="方正仿宋简体" w:cs="Times New Roman"/>
      <w:kern w:val="2"/>
      <w:sz w:val="32"/>
      <w:szCs w:val="20"/>
      <w:lang w:val="en-US" w:eastAsia="zh-CN" w:bidi="ar-SA"/>
    </w:rPr>
  </w:style>
  <w:style w:type="paragraph" w:styleId="9">
    <w:name w:val="Balloon Text"/>
    <w:basedOn w:val="1"/>
    <w:uiPriority w:val="0"/>
    <w:rPr>
      <w:sz w:val="18"/>
      <w:szCs w:val="18"/>
    </w:rPr>
  </w:style>
  <w:style w:type="paragraph" w:styleId="10">
    <w:name w:val="footer"/>
    <w:basedOn w:val="1"/>
    <w:uiPriority w:val="0"/>
    <w:pPr>
      <w:tabs>
        <w:tab w:val="center" w:pos="4153"/>
        <w:tab w:val="right" w:pos="8306"/>
      </w:tabs>
      <w:snapToGrid w:val="0"/>
      <w:jc w:val="left"/>
    </w:pPr>
    <w:rPr>
      <w:rFonts w:ascii="Calibri" w:hAnsi="Calibri" w:cs="Arial"/>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rFonts w:ascii="Calibri" w:hAnsi="Calibri" w:cs="Arial"/>
      <w:sz w:val="18"/>
      <w:szCs w:val="18"/>
    </w:rPr>
  </w:style>
  <w:style w:type="paragraph" w:styleId="12">
    <w:name w:val="Normal (Web)"/>
    <w:basedOn w:val="1"/>
    <w:uiPriority w:val="0"/>
    <w:pPr>
      <w:widowControl/>
      <w:spacing w:before="100" w:beforeAutospacing="1" w:after="100" w:afterAutospacing="1"/>
      <w:jc w:val="left"/>
    </w:pPr>
    <w:rPr>
      <w:rFonts w:ascii="宋体" w:cs="宋体"/>
      <w:kern w:val="0"/>
      <w:sz w:val="24"/>
      <w:szCs w:val="24"/>
    </w:rPr>
  </w:style>
  <w:style w:type="character" w:styleId="15">
    <w:name w:val="Strong"/>
    <w:basedOn w:val="14"/>
    <w:uiPriority w:val="0"/>
    <w:rPr>
      <w:b/>
      <w:bCs/>
    </w:rPr>
  </w:style>
  <w:style w:type="character" w:styleId="16">
    <w:name w:val="Hyperlink"/>
    <w:basedOn w:val="1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china</Company>
  <Pages>2</Pages>
  <Words>4226</Words>
  <Characters>4427</Characters>
  <Lines>393</Lines>
  <Paragraphs>143</Paragraphs>
  <TotalTime>10</TotalTime>
  <ScaleCrop>false</ScaleCrop>
  <LinksUpToDate>false</LinksUpToDate>
  <CharactersWithSpaces>4474</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2020-12-11T01:16:00Z</dcterms:created>
  <dc:creator>liuyujie</dc:creator>
  <cp:lastModifiedBy>杨均</cp:lastModifiedBy>
  <cp:lastPrinted>2025-04-23T07:45:00Z</cp:lastPrinted>
  <dcterms:modified xsi:type="dcterms:W3CDTF">2025-04-28T09:01:45Z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eyJoZGlkIjoiNDBhYzM1ZDEzZmY4NzRjYWIxMWQyZDIyMmI3YjUxM2UiLCJ1c2VySWQiOiIxNTcxMzI1MDU5In0=</vt:lpwstr>
  </property>
  <property fmtid="{D5CDD505-2E9C-101B-9397-08002B2CF9AE}" pid="4" name="ICV">
    <vt:lpwstr>F6021F7719F540F7A7AAB61C47F396B1_13</vt:lpwstr>
  </property>
</Properties>
</file>