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《关于做好政府购买公共文化服务工作的实施意见（征求意见稿）》说明材料</w:t>
      </w:r>
    </w:p>
    <w:p w14:paraId="045C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</w:p>
    <w:p w14:paraId="7158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为贯彻落实党的二十届三中全会和省委十二届六次、七次全会精神，根据深化文化体制机制改革有关工作部署，结合我省实际，省委宣传部牵头</w:t>
      </w:r>
      <w:bookmarkStart w:id="0" w:name="_GoBack"/>
      <w:bookmarkEnd w:id="0"/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拟制了《关于做好政府购买公共文化服务工作的实施意见（征求意见稿）》。现向社会公开征求意见。</w:t>
      </w:r>
    </w:p>
    <w:p w14:paraId="0EF94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rPr>
          <w:rFonts w:hint="eastAsia" w:ascii="方正楷体简体" w:eastAsia="方正楷体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  <w:shd w:val="clear" w:color="auto" w:fill="FFFFFF"/>
        </w:rPr>
        <w:t>（一）背景情况</w:t>
      </w:r>
    </w:p>
    <w:p w14:paraId="48777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党的二十届三中全会指出：“健全社会力量参与公共文化服务机制。”省委十二届六次全会《决定》提出：“完善政府购买公共文化服务机制。”原《关于做好政府向社会力量购买公共文化服务工作实施意见》（川办发〔2016〕42号）（以下简称“实施意见”）于2016年6月27日由省政府办公厅印发，已过有效期。根据《四川省行政规范性文件管理办法》（省政府令第351号）相关要求，规范性文件需要修改的，按照制定程序执行。结合新的形势任务要求，提出修订实施意见，并纳入省政府2025年度重大行政决策事项目录和2025年深化文化体制机制改革重点事项安排。</w:t>
      </w:r>
    </w:p>
    <w:p w14:paraId="76B6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楷体简体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ascii="方正楷体简体" w:eastAsia="方正楷体简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方正楷体简体" w:eastAsia="方正楷体简体" w:cs="Times New Roman"/>
          <w:b/>
          <w:bCs/>
          <w:sz w:val="32"/>
          <w:szCs w:val="32"/>
          <w:lang w:val="en-US" w:eastAsia="zh-CN"/>
        </w:rPr>
        <w:t>编制过程</w:t>
      </w:r>
    </w:p>
    <w:p w14:paraId="5D4FCB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firstLine="644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在全面梳理中央、国家有关部门及我省关于公共文化服务的政策法规，以及有关省（市、区）政府购买公共文化服务、支持社会力量参与公共文化服务等规范性文件基础上，深入6个市（州）、14个县（市、区）33个乡镇（街道）和村（社区）开展专题调研，组织省委党校、四川大学、省图书馆等有关专家2次研讨论证，书面征求各市（州）、省直有关部门（单位）意见建议，形成了《关于做好政府购买公共文化服务工作的实施意见（征求意见稿）》。</w:t>
      </w:r>
    </w:p>
    <w:p w14:paraId="45BD0BE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eastAsia="方正楷体简体" w:cs="Times New Roman"/>
          <w:b/>
          <w:sz w:val="32"/>
          <w:szCs w:val="32"/>
          <w:lang w:val="en-US" w:eastAsia="zh-CN"/>
        </w:rPr>
      </w:pPr>
      <w:r>
        <w:rPr>
          <w:rFonts w:ascii="方正楷体简体" w:eastAsia="方正楷体简体" w:cs="Times New Roman"/>
          <w:b/>
          <w:sz w:val="32"/>
          <w:szCs w:val="32"/>
          <w:lang w:val="en-US" w:eastAsia="zh-CN"/>
        </w:rPr>
        <w:t>（三）</w:t>
      </w:r>
      <w:r>
        <w:rPr>
          <w:rFonts w:hint="eastAsia" w:ascii="方正楷体简体" w:eastAsia="方正楷体简体" w:cs="Times New Roman"/>
          <w:b/>
          <w:sz w:val="32"/>
          <w:szCs w:val="32"/>
          <w:lang w:val="en-US" w:eastAsia="zh-CN"/>
        </w:rPr>
        <w:t>主要内容</w:t>
      </w:r>
    </w:p>
    <w:p w14:paraId="78B24F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《实施意见（征求意见稿）》由3大章节构成，提出政府购买公共文化服务的总体要求、主要内容和保障举措，明确购买主体、承接主体、购买内容、购买机制、资金保障、监督管理、绩效评价7个方面主要内容，附件《指导性目录》将购买内容细分为13个方面81项。较2016年版本，主要有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处作出调整，具体情况如下。</w:t>
      </w:r>
    </w:p>
    <w:p w14:paraId="4D5B16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1. 将标题及全文中的“政府向社会力量购买公共文化服务”统一修改为“政府购买公共文化服务”。</w:t>
      </w:r>
    </w:p>
    <w:p w14:paraId="1097F1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修改理由：根据国务院办公厅《关于加强政府购买公共服务工作的指导意见》（财办综〔2025〕8号）文件精神，经商财政厅，予以修改。</w:t>
      </w:r>
    </w:p>
    <w:p w14:paraId="175EC3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2. 原第二部分第（一）条“购买主体”内容修改为“政府购买公共文化服务的购买主体为各级国家机关、党的机关、政协机关、民主党派机关、承担行政职能的事业单位和使用行政编制的群团组织机关。”</w:t>
      </w:r>
    </w:p>
    <w:p w14:paraId="683622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修改理由：依据《中华人民共和国政府采购法》《政府购买服务管理办法》（财政部令第102号）有关规定，拓展购买主体范围。</w:t>
      </w:r>
    </w:p>
    <w:p w14:paraId="69AD33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原第二部分第（二）条“承接主体”内容修改为“政府购买公共文化服务的承接主体为依法成立的企业、社会组织（不含由财政拨款保障的群团组织），公益二类和从事生产经营活动的事业单位，农村集体经济组织，基层群众性自治组织，以及具备条件的个人。”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并增加“鼓励符合条件的行业协会、专业学会、科研机构、商会等参与公共文化服务，培育发展社会组织。支持社会组织跨区域承接政府购买公共文化服务项目，激发和增强社会组织活力。”</w:t>
      </w:r>
    </w:p>
    <w:p w14:paraId="63C80C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修改理由：依据《中华人民共和国公共文化服务保障法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》《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政府购买服务管理办法》等有关规定，新增“农村集体经济组织，基层群众性自治组织，以及具备条件的个人”。并对“符合条件的事业单位”作出细化，明确为“公益二类和从事生产经营活动的事业单位”，完善承接主体范围，健全多元主体参与机制。</w:t>
      </w:r>
    </w:p>
    <w:p w14:paraId="5DE791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在原第二部分第（三）条“购买内容”中新增“基本公共文化服务领域，要逐步加大政府购买力度；应当由政府直接提供、不适合通过市场方式提供的公共文化服务，以及不属于政府职责范围内的服务项目，不得实施政府购买服务。非基本公共文化服务领域，要更多更好地发挥市场作用，凡适合通过市场方式提供的，都应当通过政府购买服务实施。”</w:t>
      </w:r>
    </w:p>
    <w:p w14:paraId="2CA3C0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新增理由：依据《&lt;关于推动文化高质量发展的若干经济政策&gt;的通知》（国办发〔2025〕4号）精神，明确基本、非基本公共文化服务领域购买公共文化服务的指导性意见，确保边界清晰、内容明确。</w:t>
      </w:r>
    </w:p>
    <w:p w14:paraId="19E00B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在原第二部分第（四）条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“购买机制”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第4点新增履约担保条款。</w:t>
      </w:r>
    </w:p>
    <w:p w14:paraId="297774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新增理由：依据《财政部关于推进和完善服务项目政府采购有关问题的通知》（财库〔2014〕37号）和《关于促进政府采购公平竞争优化营商环境的通知》（财库〔2019〕38号）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文件精神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</w:rPr>
        <w:t>，对特定服务项目，提出探索运用市场化手段，积极培育市场主体，通过履约担保，控制项目风险，保证服务效果。</w:t>
      </w:r>
    </w:p>
    <w:p w14:paraId="2195EC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6. 原第二部分第（五）条“逐步加大现有财政资金向社会力量购买公共文化服务的投入力度。”修改为“在编制年度部门预算时，应同步编制政府购买公共文化服务项目计划，并逐步加大政府购买公共文化服务的投入统筹力度，完善财政资金使用管理方式，强化财政资金在增强公共文化服务和产品供给中的引导作用。”</w:t>
      </w:r>
    </w:p>
    <w:p w14:paraId="4A064C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修改理由：依据《关于推动文化高质量发展的若干经济政策》（国办发〔2025〕4号）文件精神，强化预算衔接，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更好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发挥财政资金在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增强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公共文化服务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和产品供给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中的引导作用。</w:t>
      </w:r>
    </w:p>
    <w:p w14:paraId="1CF600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7. 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第二部分第（六）条新增“采购文件允许将项目非主体、非关键性工作分包的，承接主体可以依法采取分包方式履行合同，但不得再次分包。”</w:t>
      </w:r>
    </w:p>
    <w:p w14:paraId="58F97C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eastAsia="zh-CN"/>
        </w:rPr>
        <w:t>新增理由：依据《中华人民共和国政府采购法》《政府采购货物和服务招标投标管理办法》等相关规定，明确承接主体可以依法分包，优化资源配置、提升服务效率。</w:t>
      </w:r>
    </w:p>
    <w:p w14:paraId="372A58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8. 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原第二部分第（七）条第2点修改为“按照过程评价与结果评价、短期结果评价与长远结果评价、社会效益评价与经济效益评价相结合的原则，建立健全由购买主体、服务对象以及第三方共同参与的综合性评审机制，对购买公共文化服务项目完成数量、质量和资金使用等进行绩效评价。”</w:t>
      </w:r>
    </w:p>
    <w:p w14:paraId="1EA479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修改理由：依据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《四川省公共文化服务保障条例》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相关规定，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新增多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维度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评价原则与多主体参与的评审机制，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提升绩效评价的科学性</w:t>
      </w: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5FA6DC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9. 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原附件《指导性目录》将购买内容分为5个方面38项，本次修订调整</w:t>
      </w: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</w:rPr>
        <w:t>为13个方面81项。</w:t>
      </w:r>
    </w:p>
    <w:p w14:paraId="007C19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80" w:lineRule="exact"/>
        <w:ind w:left="0" w:firstLine="482" w:firstLineChars="150"/>
        <w:rPr>
          <w:rFonts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修改理由：根据经济社会发展趋势和人民群众需求，对目录内容进行了更新。同时，依据《四川省政府购买服务指导性目录》（川财规〔2022〕15 号）二级目录“文化公共服务”“体育公共服务”相关内容，优化目录结构，实现有效衔接。</w:t>
      </w:r>
    </w:p>
    <w:p w14:paraId="67E0B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FA8DB-6A4F-4B64-AA15-A2A278C195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69B7E1-8C42-4535-B728-8328CE7C86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CAE1B0A-3909-4DD1-97CF-0059A6AA5A6D}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EE070A1F-FC89-4702-9428-8AE6F4369FA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3E9CDDFF-FBB1-4624-A451-2744348AC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5F2A"/>
    <w:rsid w:val="41E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jc w:val="both"/>
      <w:outlineLvl w:val="1"/>
    </w:pPr>
    <w:rPr>
      <w:rFonts w:ascii="Times New Roman" w:hAnsi="Times New Roman" w:eastAsia="楷体_GB2312" w:cs="Times New Roman"/>
      <w:bCs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2025-09-22T08:40:00Z</dcterms:created>
  <dc:creator>陈晓芸</dc:creator>
  <cp:lastModifiedBy>陈晓芸</cp:lastModifiedBy>
  <dcterms:modified xsi:type="dcterms:W3CDTF">2025-09-22T08:42:02Z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08DE1763BC0948D2AF557FDA069507DE_11</vt:lpwstr>
  </property>
  <property fmtid="{D5CDD505-2E9C-101B-9397-08002B2CF9AE}" pid="4" name="KSOTemplateDocerSaveRecord">
    <vt:lpwstr>eyJoZGlkIjoiYTdkMWEwYzhiOWYzNTljNGUxZWZiMjYxNDQ0NTlhMWQiLCJ1c2VySWQiOiIxNTcwMDcyMDIzIn0=</vt:lpwstr>
  </property>
</Properties>
</file>